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REGULAMIN</w:t>
      </w:r>
    </w:p>
    <w:p>
      <w:pPr>
        <w:pStyle w:val="Heading1"/>
      </w:pPr>
      <w:r>
        <w:t>I EDYCJI KONKURSU MALARSKIEGO</w:t>
      </w:r>
    </w:p>
    <w:p>
      <w:pPr>
        <w:pStyle w:val="Heading1"/>
      </w:pPr>
      <w:r>
        <w:t>„PIĘKNO BIESZCZADÓW – SAKRALNIE I PEJZAŻOWO”</w:t>
      </w:r>
    </w:p>
    <w:p>
      <w:pPr>
        <w:pStyle w:val="Heading2"/>
      </w:pPr>
      <w:r>
        <w:t>§ 1. Idea konkursu</w:t>
      </w:r>
    </w:p>
    <w:p>
      <w:r>
        <w:t>1. Organizatorem konkursu jest Stowarzyszenie Nowoczesne Bieszczady z siedzibą: 38-700 Ustrzyki Dolne, Ustjanowa Górna 159, zwane dalej „Organizatorem”.</w:t>
      </w:r>
    </w:p>
    <w:p>
      <w:r>
        <w:t>a) Tematem konkursu jest wykonanie pracy malarskiej pokazującej piękno rejonu Bieszczad z uwzględnieniem pejzaży i elementów sakralnych charakterystycznych dla tego regionu. Konkurs ma promować dziedzictwo kulturowe i przyrodnicze regionu Ustrzyk Dolnych oraz miejscowości z gminy Ustrzyki Dolne.</w:t>
      </w:r>
    </w:p>
    <w:p>
      <w:r>
        <w:t>b) Głównym celem przedsięwzięcia jest rozwijanie wrażliwości artystycznej i kreatywności uczestników poprzez zachęcenie ich do obserwacji oraz twórczej interpretacji krajobrazów i obiektów sakralnych lokalnej „małej ojczyzny”.</w:t>
      </w:r>
    </w:p>
    <w:p>
      <w:pPr>
        <w:pStyle w:val="Heading2"/>
      </w:pPr>
      <w:r>
        <w:t>§ 2. Uczestnicy konkursu</w:t>
      </w:r>
    </w:p>
    <w:p>
      <w:r>
        <w:t>1. Konkurs ma charakter otwarty – może brać w nim udział każda zainteresowana osoba, która profesjonalnie lub amatorsko zajmuje się malarstwem.</w:t>
      </w:r>
    </w:p>
    <w:p>
      <w:r>
        <w:t>2. W konkursie nie mogą brać udziału członkowie komisji konkursowej oraz ich najbliższa rodzina.</w:t>
      </w:r>
    </w:p>
    <w:p>
      <w:pPr>
        <w:pStyle w:val="Heading2"/>
      </w:pPr>
      <w:r>
        <w:t>§ 3. Zasady udziału w konkursie</w:t>
      </w:r>
    </w:p>
    <w:p>
      <w:r>
        <w:t>1. Udział w konkursie jest bezpłatny i całkowicie dobrowolny.</w:t>
      </w:r>
    </w:p>
    <w:p>
      <w:r>
        <w:t>2. Kategorie wiekowe:</w:t>
        <w:br/>
        <w:t>- dzieci (do 12 lat)</w:t>
        <w:br/>
        <w:t>- młodzież (13–18 lat)</w:t>
        <w:br/>
        <w:t>- dorośli (19–60 lat)</w:t>
        <w:br/>
        <w:t>- seniorzy (60+)</w:t>
      </w:r>
    </w:p>
    <w:p>
      <w:r>
        <w:t>3. Każda osoba biorąca udział w konkursie może nadesłać 1 pracę.</w:t>
      </w:r>
    </w:p>
    <w:p>
      <w:r>
        <w:t>4. Prace powinny być wykonane samodzielnie i muszą być pracami autorskimi.</w:t>
      </w:r>
    </w:p>
    <w:p>
      <w:r>
        <w:t>5. Do konkursu dopuszczone będą prace nie mniejsze niż A4 oraz nie większe niż format A2, wykonane na sztywnym podkładzie: karton, drewno, płótno.</w:t>
      </w:r>
    </w:p>
    <w:p>
      <w:r>
        <w:t>6. W przypadku prac na kartonie – muszą być one oprawione w sztywne passe-partout. W przypadku prac na płótnie – zakwalifikowane będą wyłącznie prace naciągnięte na blejtramy lub na sztywnych podobraziach.</w:t>
      </w:r>
    </w:p>
    <w:p>
      <w:r>
        <w:t>7. Do konkursu nie będą dopuszczone prace zrolowane.</w:t>
      </w:r>
    </w:p>
    <w:p>
      <w:r>
        <w:t>8. Każda praca powinna na odwrocie zawierać: imię i nazwisko autora, tytuł, kontakt telefoniczny do autora lub opiekuna.</w:t>
      </w:r>
    </w:p>
    <w:p>
      <w:r>
        <w:t>9. Techniki malarskie dopuszczone do konkursu: olej, akryl, akwarela, tempera, gwasz.</w:t>
      </w:r>
    </w:p>
    <w:p>
      <w:r>
        <w:t>10. Warunkiem uczestnictwa w konkursie jest wypełnienie „Karty zgłoszenia do konkursu” oraz złożenie oświadczenia. Formularze są dostępne na stronie internetowej Organizatora www.nowoczesnebieszczady.pl oraz w siedzibie Organizatora. Karta zgłoszenia i oświadczenie powinny być dołączone do pracy.</w:t>
      </w:r>
    </w:p>
    <w:p>
      <w:r>
        <w:t>11. Osoby niepełnoletnie dołączają pisemną zgodę rodziców lub opiekunów prawnych na udział w konkursie.</w:t>
      </w:r>
    </w:p>
    <w:p>
      <w:pPr>
        <w:pStyle w:val="Heading2"/>
      </w:pPr>
      <w:r>
        <w:t>§ 4. Forma i termin nadsyłania prac</w:t>
      </w:r>
    </w:p>
    <w:p>
      <w:r>
        <w:t>1. Prace należy przesłać pocztą lub dostarczyć osobiście na adres: Galeria Szopa, Równia 10, 38-700 Ustrzyki Dolne.</w:t>
      </w:r>
    </w:p>
    <w:p>
      <w:r>
        <w:t>2. Termin nadsyłania prac upływa 05 listopada 2025 r. W przypadku wysyłki pocztą liczy się data stempla pocztowego.</w:t>
      </w:r>
    </w:p>
    <w:p>
      <w:r>
        <w:t>3. Rozstrzygnięcie konkursu nastąpi do dnia 15 listopada 2025 r. Laureaci i osoby wyróżnione zostaną powiadomieni pocztą elektroniczną lub telefonicznie.</w:t>
      </w:r>
    </w:p>
    <w:p>
      <w:r>
        <w:t>4. Wręczenie nagród odbędzie się w terminie wskazanym przez Organizatora w Galerii Szopa, Równia 10, 38-700 Ustrzyki Dolne.</w:t>
      </w:r>
    </w:p>
    <w:p>
      <w:r>
        <w:t>5. W listopadzie 2025 r. zostanie zorganizowany uroczysty wernisaż prac konkursowych. Bezpośrednio po wernisażu prace zostaną zwrócone pocztą (jeśli zostały w ten sposób dostarczone) lub będą możliwe do odbioru osobiście w Galerii Szopa.</w:t>
      </w:r>
    </w:p>
    <w:p>
      <w:r>
        <w:t>6. Organizator nie odpowiada za uszkodzenia lub zniszczenia prac powstałe podczas transportu, ekspozycji czy wernisażu.</w:t>
      </w:r>
    </w:p>
    <w:p>
      <w:pPr>
        <w:pStyle w:val="Heading2"/>
      </w:pPr>
      <w:r>
        <w:t>§ 5. Komisja konkursowa</w:t>
      </w:r>
    </w:p>
    <w:p>
      <w:r>
        <w:t>1. Prace będą oceniane przez Komisję konkursową powołaną przez Organizatora, złożoną z malarzy, plastyków, artystów reprezentujących stowarzyszenia i związki twórcze regionu oraz członków SNB.</w:t>
      </w:r>
    </w:p>
    <w:p>
      <w:r>
        <w:t>2. Pełny skład Komisji konkursowej zostanie podany na stronie: www.nowoczesnebieszczady.pl.</w:t>
      </w:r>
    </w:p>
    <w:p>
      <w:r>
        <w:t>3. Decyzja Komisji konkursowej jest ostateczna i nie przysługuje od niej prawo odwołania.</w:t>
      </w:r>
    </w:p>
    <w:p>
      <w:pPr>
        <w:pStyle w:val="Heading2"/>
      </w:pPr>
      <w:r>
        <w:t>§ 6. Nagrody i wyróżnienia</w:t>
      </w:r>
    </w:p>
    <w:p>
      <w:r>
        <w:t>1. W konkursie dla autorów najciekawszych prac w każdej kategorii wiekowej zostaną przyznane następujące nagrody i wyróżnienia:</w:t>
        <w:br/>
        <w:t>- I nagroda: o wartości 250 zł</w:t>
        <w:br/>
        <w:t>- II nagroda: o wartości 150 zł</w:t>
        <w:br/>
        <w:t>- III nagroda: o wartości 100 zł</w:t>
      </w:r>
    </w:p>
    <w:p>
      <w:r>
        <w:t>2. Wręczenie nagród i wyróżnień nastąpi w terminie wskazanym przez Organizatora w Galerii Szopa.</w:t>
      </w:r>
    </w:p>
    <w:p>
      <w:r>
        <w:t>3. Organizator zobowiązuje się do organizacji wystawy pokonkursowej. Informacje o terminie i miejscu wernisażu będą zamieszczone na stronie internetowej Organizatora, a laureaci i osoby wyróżnione zostaną powiadomieni dodatkowo mailowo lub telefonicznie.</w:t>
      </w:r>
    </w:p>
    <w:p>
      <w:r>
        <w:t>4. Komisja konkursowa może przyznać maksymalnie po 3 wyróżnienia w każdej kategorii wiekowej.</w:t>
      </w:r>
    </w:p>
    <w:p>
      <w:r>
        <w:t>5. W przypadku niezadowalającego poziomu prac Komisja konkursowa ma prawo nieprzyznania wszystkich nagród lub innego ich rozdysponowania. Patroni konkursu mogą przyznać dodatkowe nagrody.</w:t>
      </w:r>
    </w:p>
    <w:p>
      <w:pPr>
        <w:pStyle w:val="Heading2"/>
      </w:pPr>
      <w:r>
        <w:t>§ 7. Prawa autorskie</w:t>
      </w:r>
    </w:p>
    <w:p>
      <w:r>
        <w:t>1. Zgłoszenie prac malarskich do konkursu nie ogranicza praw autorskich ich właściciela. Autor poprzez zgłoszenie udziela Organizatorowi zgody i licencji na bezpłatne i bezterminowe wykorzystanie zgłoszonych prac w materiałach i działaniach informacyjnych oraz promocyjnych SNB.</w:t>
      </w:r>
    </w:p>
    <w:p>
      <w:r>
        <w:t>2. Organizator zastrzega sobie prawo do bezpłatnego prezentowania i publikacji prac konkursowych w celach informacyjnych i promocyjnych w mediach elektronicznych, wydawnictwach drukowanych, na nośnikach reklamy zewnętrznej, w wersji pierwotnej lub przetworzonej.</w:t>
      </w:r>
    </w:p>
    <w:p>
      <w:r>
        <w:t>3. Prawa autorskie do prac malarskich wykorzystywanych do promocji regionu pozostają własnością ich autorów. W przypadku roszczeń osób trzecich odpowiedzialność cywilno-prawną ponosi autor pracy.</w:t>
      </w:r>
    </w:p>
    <w:p>
      <w:pPr>
        <w:pStyle w:val="Heading2"/>
      </w:pPr>
      <w:r>
        <w:t>§ 8. Postanowienia końcowe</w:t>
      </w:r>
    </w:p>
    <w:p>
      <w:r>
        <w:t>1. Organizator zastrzega sobie prawo przerwania, zmiany lub przedłużenia terminu zakończenia konkursu w razie wystąpienia przyczyn od niego niezależnych.</w:t>
      </w:r>
    </w:p>
    <w:p>
      <w:r>
        <w:t>2. Organizatorowi przysługuje prawo unieważnienia konkursu bez podania przyczyny.</w:t>
      </w:r>
    </w:p>
    <w:p>
      <w:r>
        <w:t>3. Osoby, które nie spełnią wymogów Regulaminu lub podadzą nieprawdziwe informacje, zostaną automatycznie wyłączone z konkursu.</w:t>
      </w:r>
    </w:p>
    <w:p>
      <w:r>
        <w:t>4. Przystąpienie uczestnika do konkursu jest równoznaczne z akceptacją treści niniejszego Regulaminu.</w:t>
      </w:r>
    </w:p>
    <w:p>
      <w:r>
        <w:t>5. Informacji o konkursie udzielają członkowie SNB:</w:t>
        <w:br/>
        <w:t>- tel. 509 513 530</w:t>
        <w:br/>
        <w:t>- e-mail: konkurs@nowoczesnebieszczady.pl</w:t>
      </w:r>
    </w:p>
    <w:p>
      <w:r>
        <w:t>„Inicjatywa jest współfinansowana ze środków otrzymanych od Narodowego Instytutu Wolności – Centrum Rozwoju Społeczeństwa Obywatelskiego ze środków Rządowego Programu Funduszu Inicjatyw Obywatelskich NOWEFIO na lata 2021–2030 za pośrednictwem Fundacji Instytut Regionalny.”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